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b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shd w:fill="FFFFFF" w:val="clear"/>
        </w:rPr>
        <w:t>Донские МФЦ продолжают активное участие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b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shd w:fill="FFFFFF" w:val="clear"/>
        </w:rPr>
        <w:t>в проекте «Лица Победы»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rPr>
          <w:color w:val="6C321E"/>
          <w:sz w:val="28"/>
          <w:szCs w:val="28"/>
          <w:shd w:fill="FFFFFF" w:val="clear"/>
        </w:rPr>
      </w:pPr>
      <w:r>
        <w:rPr>
          <w:color w:val="6C321E"/>
          <w:sz w:val="28"/>
          <w:szCs w:val="28"/>
          <w:shd w:fill="FFFFFF" w:val="clear"/>
        </w:rPr>
        <w:drawing>
          <wp:anchor behindDoc="0" distT="0" distB="635" distL="114300" distR="117475" simplePos="0" locked="0" layoutInCell="1" allowOverlap="1" relativeHeight="2">
            <wp:simplePos x="0" y="0"/>
            <wp:positionH relativeFrom="margin">
              <wp:posOffset>189865</wp:posOffset>
            </wp:positionH>
            <wp:positionV relativeFrom="margin">
              <wp:posOffset>615315</wp:posOffset>
            </wp:positionV>
            <wp:extent cx="5940425" cy="4457065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6C321E"/>
          <w:sz w:val="28"/>
          <w:szCs w:val="28"/>
          <w:shd w:fill="FFFFFF" w:val="clear"/>
        </w:rPr>
      </w:pPr>
      <w:r>
        <w:rPr>
          <w:color w:val="6C321E"/>
          <w:sz w:val="28"/>
          <w:szCs w:val="28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fill="FFFFFF" w:val="clear"/>
        </w:rPr>
        <w:t>В преддверии празднования 80-летия разгрома советскими войсками немецко-фашистских войск в Сталинградской битве напоминаем о возможности сохранить семейные истории родственников - участников Великой Отечественной войны в цифровом формате в Музее Победы.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Чтобы принять участие в проекте, рассказать историю о подвиге своего родственника, следует обратиться в любой МФЦ области. Сотрудники многофункционального центра помогут воспользоваться компьютером в секторе пользовательского сопровождения, зайти на сайт исторического депозитария «Лица Победы» и, если необходимо, внести информацию на портале, в том числе отсканировать и прикрепить фото.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Напомним, что проект «Лица Победы» действует на постоянной основе и не имеет временных рамок. Он состоит из историй людей, которые написаны лично правнуками, внуками, близкими и родственниками. Это наглядный цифровой архив, который рассказывает о вкладе каждого в Победу над нацизмом.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Проект «Лица Победы» имеет международный статус, граждане любой страны могут внести сведения о своих близких в исторический депозитарий в Музее Победы и увековечить подвиг поколения, победившего нацизм.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/>
      </w:pPr>
      <w:hyperlink r:id="rId3">
        <w:r>
          <w:rPr>
            <w:rStyle w:val="Style14"/>
            <w:b/>
            <w:bCs/>
            <w:color w:val="6C321E"/>
            <w:sz w:val="36"/>
            <w:szCs w:val="36"/>
            <w:highlight w:val="white"/>
          </w:rPr>
          <w:t>«ДОБАВИТЬ СВОЮ ИСТОРИЮ»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/>
      </w:pPr>
      <w:r>
        <w:rPr/>
        <w:br/>
      </w:r>
      <w:r>
        <w:rPr>
          <w:b/>
          <w:bCs/>
          <w:color w:val="020B22"/>
          <w:sz w:val="28"/>
          <w:szCs w:val="28"/>
          <w:lang w:val="en-US"/>
        </w:rPr>
        <w:t>https://historydepositarium.ru/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850" w:header="0" w:top="1134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e4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44d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44d5"/>
    <w:rPr>
      <w:color w:val="954F72" w:themeColor="followedHyperlink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3e603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historydepositarium.ru/records/add.php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LibreOffice/5.1.6.2$Windows_x86 LibreOffice_project/07ac168c60a517dba0f0d7bc7540f5afa45f0909</Application>
  <Pages>1</Pages>
  <Words>158</Words>
  <Characters>1094</Characters>
  <CharactersWithSpaces>1245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2023-01-19T11:32:00Z</dcterms:created>
  <dc:creator>Денис Д.А.. Королев</dc:creator>
  <dc:description/>
  <dc:language>ru-RU</dc:language>
  <cp:lastModifiedBy/>
  <cp:lastPrinted>2023-01-19T11:45:00Z</cp:lastPrinted>
  <dcterms:modified xsi:type="dcterms:W3CDTF">2023-01-20T09:11:38Z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